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FB03" w14:textId="77777777" w:rsidR="008170ED" w:rsidRDefault="008170ED" w:rsidP="008170ED">
      <w:pPr>
        <w:rPr>
          <w:rFonts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806"/>
        <w:gridCol w:w="4741"/>
        <w:gridCol w:w="1108"/>
        <w:gridCol w:w="1341"/>
        <w:tblGridChange w:id="0">
          <w:tblGrid>
            <w:gridCol w:w="1806"/>
            <w:gridCol w:w="4741"/>
            <w:gridCol w:w="1108"/>
            <w:gridCol w:w="1341"/>
          </w:tblGrid>
        </w:tblGridChange>
      </w:tblGrid>
      <w:tr w:rsidR="008170ED" w:rsidRPr="00CC1E92" w14:paraId="22D1A498" w14:textId="77777777" w:rsidTr="0005427D">
        <w:trPr>
          <w:cantSplit/>
        </w:trPr>
        <w:tc>
          <w:tcPr>
            <w:tcW w:w="0" w:type="auto"/>
            <w:gridSpan w:val="2"/>
            <w:shd w:val="clear" w:color="auto" w:fill="984806"/>
            <w:vAlign w:val="center"/>
          </w:tcPr>
          <w:p w14:paraId="2992677A" w14:textId="77777777" w:rsidR="008170ED" w:rsidRPr="008A1E00" w:rsidRDefault="008170ED" w:rsidP="0005427D">
            <w:pPr>
              <w:pStyle w:val="TableHeader"/>
            </w:pPr>
            <w:r w:rsidRPr="008A1E00">
              <w:t>SIMPLE AND COMPLEX MOVES</w:t>
            </w:r>
          </w:p>
        </w:tc>
        <w:tc>
          <w:tcPr>
            <w:tcW w:w="0" w:type="auto"/>
            <w:gridSpan w:val="2"/>
            <w:shd w:val="clear" w:color="auto" w:fill="984806"/>
            <w:vAlign w:val="center"/>
          </w:tcPr>
          <w:p w14:paraId="70986E70" w14:textId="77777777" w:rsidR="008170ED" w:rsidRPr="00CC1E92" w:rsidRDefault="008170ED" w:rsidP="0005427D">
            <w:pPr>
              <w:jc w:val="center"/>
              <w:rPr>
                <w:rFonts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color w:val="FFFFFF"/>
                <w:sz w:val="22"/>
                <w:szCs w:val="22"/>
              </w:rPr>
              <w:t>Troop Type</w:t>
            </w:r>
          </w:p>
        </w:tc>
      </w:tr>
      <w:tr w:rsidR="008170ED" w:rsidRPr="00CC1E92" w14:paraId="007B61ED" w14:textId="77777777" w:rsidTr="0005427D">
        <w:trPr>
          <w:cantSplit/>
        </w:trPr>
        <w:tc>
          <w:tcPr>
            <w:tcW w:w="0" w:type="auto"/>
            <w:shd w:val="clear" w:color="auto" w:fill="E36C0A"/>
            <w:vAlign w:val="center"/>
          </w:tcPr>
          <w:p w14:paraId="5FA40FE4" w14:textId="77777777" w:rsidR="008170ED" w:rsidRPr="00E70B6B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70B6B">
              <w:rPr>
                <w:rFonts w:cs="Arial"/>
                <w:b/>
                <w:bCs/>
                <w:i/>
                <w:iCs/>
                <w:sz w:val="22"/>
                <w:szCs w:val="22"/>
              </w:rPr>
              <w:t>Type of move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34029245" w14:textId="77777777" w:rsidR="008170ED" w:rsidRPr="00E70B6B" w:rsidRDefault="008170ED" w:rsidP="0005427D">
            <w:pPr>
              <w:jc w:val="left"/>
              <w:rPr>
                <w:rFonts w:cs="Arial"/>
                <w:sz w:val="22"/>
                <w:szCs w:val="22"/>
              </w:rPr>
            </w:pPr>
            <w:r w:rsidRPr="00E70B6B">
              <w:rPr>
                <w:rFonts w:cs="Arial"/>
                <w:b/>
                <w:sz w:val="22"/>
                <w:szCs w:val="22"/>
              </w:rPr>
              <w:t>Move to be made (</w:t>
            </w:r>
            <w:r w:rsidRPr="00E70B6B">
              <w:rPr>
                <w:rFonts w:cs="Arial"/>
                <w:i/>
                <w:sz w:val="22"/>
                <w:szCs w:val="22"/>
              </w:rPr>
              <w:t>advance</w:t>
            </w:r>
            <w:r w:rsidRPr="00E70B6B">
              <w:rPr>
                <w:rFonts w:cs="Arial"/>
                <w:sz w:val="22"/>
                <w:szCs w:val="22"/>
              </w:rPr>
              <w:t xml:space="preserve"> means a move from the Advance section below)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61B21EE1" w14:textId="77777777" w:rsidR="008170ED" w:rsidRPr="00CC1E92" w:rsidRDefault="008170ED" w:rsidP="0005427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C1E92">
              <w:rPr>
                <w:rFonts w:cs="Arial"/>
                <w:b/>
                <w:sz w:val="22"/>
                <w:szCs w:val="22"/>
              </w:rPr>
              <w:t xml:space="preserve">Light </w:t>
            </w:r>
            <w:r>
              <w:rPr>
                <w:rFonts w:cs="Arial"/>
                <w:b/>
                <w:sz w:val="22"/>
                <w:szCs w:val="22"/>
              </w:rPr>
              <w:t>T</w:t>
            </w:r>
            <w:r w:rsidRPr="00CC1E92">
              <w:rPr>
                <w:rFonts w:cs="Arial"/>
                <w:b/>
                <w:sz w:val="22"/>
                <w:szCs w:val="22"/>
              </w:rPr>
              <w:t>roops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09579853" w14:textId="77777777" w:rsidR="008170ED" w:rsidRPr="00CC1E92" w:rsidRDefault="008170ED" w:rsidP="0005427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C1E92">
              <w:rPr>
                <w:rFonts w:cs="Arial"/>
                <w:b/>
                <w:sz w:val="22"/>
                <w:szCs w:val="22"/>
              </w:rPr>
              <w:t>Others</w:t>
            </w:r>
          </w:p>
        </w:tc>
      </w:tr>
      <w:tr w:rsidR="008170ED" w:rsidRPr="00CC1E92" w14:paraId="700FE759" w14:textId="77777777" w:rsidTr="0005427D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868764D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Charge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8F1A19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Any charge </w:t>
            </w:r>
            <w:proofErr w:type="gramStart"/>
            <w:r w:rsidRPr="00CC1E92">
              <w:rPr>
                <w:rFonts w:cs="Arial"/>
                <w:sz w:val="22"/>
                <w:szCs w:val="22"/>
              </w:rPr>
              <w:t>move</w:t>
            </w:r>
            <w:proofErr w:type="gramEnd"/>
          </w:p>
        </w:tc>
        <w:tc>
          <w:tcPr>
            <w:tcW w:w="0" w:type="auto"/>
            <w:shd w:val="clear" w:color="auto" w:fill="FDE9D9"/>
            <w:vAlign w:val="center"/>
          </w:tcPr>
          <w:p w14:paraId="5EE92A47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3207CB52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</w:tr>
      <w:tr w:rsidR="008170ED" w:rsidRPr="00CC1E92" w14:paraId="0563C75E" w14:textId="77777777" w:rsidTr="0005427D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2D2B2404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Advance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16978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ny other forward move</w:t>
            </w:r>
            <w:r w:rsidRPr="00CC1E92">
              <w:rPr>
                <w:rFonts w:cs="Arial"/>
                <w:sz w:val="22"/>
                <w:szCs w:val="22"/>
              </w:rPr>
              <w:t xml:space="preserve"> with </w:t>
            </w:r>
            <w:r>
              <w:rPr>
                <w:rFonts w:cs="Arial"/>
                <w:sz w:val="22"/>
                <w:szCs w:val="22"/>
              </w:rPr>
              <w:t>no more than a single wheel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16080D64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DE9D9"/>
            <w:vAlign w:val="center"/>
          </w:tcPr>
          <w:p w14:paraId="4DF68547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</w:tr>
      <w:tr w:rsidR="008170ED" w:rsidRPr="00CC1E92" w14:paraId="4BDDDF0E" w14:textId="77777777" w:rsidTr="00743EE8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5FE41B11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Double Wheel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EF44AD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forward move including 2 wheels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122A7119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0141942B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impossible*</w:t>
            </w:r>
          </w:p>
        </w:tc>
      </w:tr>
      <w:tr w:rsidR="008170ED" w:rsidRPr="00CC1E92" w14:paraId="6C0E06B5" w14:textId="77777777" w:rsidTr="00743EE8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19C30716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Pivot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light or 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medium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3A49E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Pivot forwards up to 1 MU on one </w:t>
            </w:r>
            <w:r>
              <w:rPr>
                <w:rFonts w:cs="Arial"/>
                <w:sz w:val="22"/>
                <w:szCs w:val="22"/>
              </w:rPr>
              <w:t xml:space="preserve">front </w:t>
            </w:r>
            <w:r w:rsidRPr="00CC1E92">
              <w:rPr>
                <w:rFonts w:cs="Arial"/>
                <w:sz w:val="22"/>
                <w:szCs w:val="22"/>
              </w:rPr>
              <w:t>corner of the battle group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42FF2222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50CD38EF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</w:tr>
      <w:tr w:rsidR="008170ED" w:rsidRPr="00CC1E92" w14:paraId="5DADCB39" w14:textId="77777777" w:rsidTr="00743EE8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71243E72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Pivot heavy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7C7C73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Pivot forwards up to 1 MU on one </w:t>
            </w:r>
            <w:r>
              <w:rPr>
                <w:rFonts w:cs="Arial"/>
                <w:sz w:val="22"/>
                <w:szCs w:val="22"/>
              </w:rPr>
              <w:t xml:space="preserve">front </w:t>
            </w:r>
            <w:r w:rsidRPr="00CC1E92">
              <w:rPr>
                <w:rFonts w:cs="Arial"/>
                <w:sz w:val="22"/>
                <w:szCs w:val="22"/>
              </w:rPr>
              <w:t>corner of the battle group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40BF03F2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7B072F48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complex</w:t>
            </w:r>
          </w:p>
        </w:tc>
      </w:tr>
      <w:tr w:rsidR="008170ED" w:rsidRPr="00CC1E92" w14:paraId="2C61EB0F" w14:textId="77777777" w:rsidTr="00743EE8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6F5A4377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Unlimber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DB0C6F" w14:textId="77777777" w:rsidR="008170ED" w:rsidRPr="00CC1E92" w:rsidRDefault="008170ED" w:rsidP="0005427D">
            <w:pPr>
              <w:jc w:val="left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Unlimber medium or heavy artillery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12790739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4816C3CA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complex</w:t>
            </w:r>
          </w:p>
        </w:tc>
      </w:tr>
      <w:tr w:rsidR="008170ED" w:rsidRPr="00CC1E92" w14:paraId="1517D2DE" w14:textId="77777777" w:rsidTr="0005427D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43836DA6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  <w:vertAlign w:val="superscript"/>
              </w:rPr>
              <w:t>nd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move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252EC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3F7060">
              <w:rPr>
                <w:rFonts w:cs="Arial"/>
                <w:i/>
                <w:sz w:val="22"/>
                <w:szCs w:val="22"/>
              </w:rPr>
              <w:t>Advance</w:t>
            </w:r>
            <w:r w:rsidRPr="00CC1E92">
              <w:rPr>
                <w:rFonts w:cs="Arial"/>
                <w:sz w:val="22"/>
                <w:szCs w:val="22"/>
              </w:rPr>
              <w:t xml:space="preserve"> by a </w:t>
            </w:r>
            <w:r>
              <w:rPr>
                <w:rFonts w:cs="Arial"/>
                <w:sz w:val="22"/>
                <w:szCs w:val="22"/>
              </w:rPr>
              <w:t xml:space="preserve">single battle group or </w:t>
            </w:r>
            <w:r w:rsidRPr="00CC1E92">
              <w:rPr>
                <w:rFonts w:cs="Arial"/>
                <w:sz w:val="22"/>
                <w:szCs w:val="22"/>
              </w:rPr>
              <w:t>division if all requirements for a 2</w:t>
            </w:r>
            <w:r w:rsidRPr="00CC1E92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CC1E92">
              <w:rPr>
                <w:rFonts w:cs="Arial"/>
                <w:sz w:val="22"/>
                <w:szCs w:val="22"/>
              </w:rPr>
              <w:t xml:space="preserve"> move are met. 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E03E480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2661E841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</w:tr>
      <w:tr w:rsidR="008170ED" w:rsidRPr="00CC1E92" w14:paraId="3E4B1B1D" w14:textId="77777777" w:rsidTr="0005427D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4E014C8A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  <w:vertAlign w:val="superscript"/>
              </w:rPr>
              <w:t>rd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move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E22553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3F7060">
              <w:rPr>
                <w:rFonts w:cs="Arial"/>
                <w:i/>
                <w:sz w:val="22"/>
                <w:szCs w:val="22"/>
              </w:rPr>
              <w:t>Advance</w:t>
            </w:r>
            <w:r w:rsidRPr="00CC1E92">
              <w:rPr>
                <w:rFonts w:cs="Arial"/>
                <w:sz w:val="22"/>
                <w:szCs w:val="22"/>
              </w:rPr>
              <w:t xml:space="preserve"> by a </w:t>
            </w:r>
            <w:r>
              <w:rPr>
                <w:rFonts w:cs="Arial"/>
                <w:sz w:val="22"/>
                <w:szCs w:val="22"/>
              </w:rPr>
              <w:t xml:space="preserve">single battle group of mounted troops or dragoons or a </w:t>
            </w:r>
            <w:r w:rsidRPr="00CC1E92">
              <w:rPr>
                <w:rFonts w:cs="Arial"/>
                <w:sz w:val="22"/>
                <w:szCs w:val="22"/>
              </w:rPr>
              <w:t>division entirely of mounted troops</w:t>
            </w:r>
            <w:r>
              <w:rPr>
                <w:rFonts w:cs="Arial"/>
                <w:sz w:val="22"/>
                <w:szCs w:val="22"/>
              </w:rPr>
              <w:t xml:space="preserve"> and/or dragoons</w:t>
            </w:r>
            <w:r w:rsidRPr="00CC1E92">
              <w:rPr>
                <w:rFonts w:cs="Arial"/>
                <w:sz w:val="22"/>
                <w:szCs w:val="22"/>
              </w:rPr>
              <w:t xml:space="preserve"> if all requirements for a 3</w:t>
            </w:r>
            <w:r w:rsidRPr="00CC1E92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CC1E92">
              <w:rPr>
                <w:rFonts w:cs="Arial"/>
                <w:sz w:val="22"/>
                <w:szCs w:val="22"/>
              </w:rPr>
              <w:t xml:space="preserve"> move are met.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58BE96CD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22AC1269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</w:tr>
      <w:tr w:rsidR="008170ED" w:rsidRPr="00CC1E92" w14:paraId="0BB98442" w14:textId="77777777" w:rsidTr="0005427D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25C00A0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Expansion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0D2D6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Expand frontage by 1 or 2 bases while stationary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14F55E58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24312086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c</w:t>
            </w:r>
            <w:r w:rsidRPr="00A61EAB">
              <w:rPr>
                <w:rFonts w:cs="Arial"/>
                <w:sz w:val="22"/>
                <w:szCs w:val="22"/>
                <w:shd w:val="clear" w:color="auto" w:fill="FABF8F"/>
              </w:rPr>
              <w:t>o</w:t>
            </w:r>
            <w:r w:rsidRPr="00CC1E92">
              <w:rPr>
                <w:rFonts w:cs="Arial"/>
                <w:sz w:val="22"/>
                <w:szCs w:val="22"/>
              </w:rPr>
              <w:t>mplex</w:t>
            </w:r>
          </w:p>
        </w:tc>
      </w:tr>
      <w:tr w:rsidR="008170ED" w:rsidRPr="00CC1E92" w14:paraId="617DA3E5" w14:textId="77777777" w:rsidTr="00743EE8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671387B4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49F947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Expand frontage by 1 or 2 bases followed by an </w:t>
            </w:r>
            <w:r w:rsidRPr="00CC1E92">
              <w:rPr>
                <w:rFonts w:cs="Arial"/>
                <w:i/>
                <w:sz w:val="22"/>
                <w:szCs w:val="22"/>
              </w:rPr>
              <w:t>advance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77ED006A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5A35EACD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impossible</w:t>
            </w:r>
          </w:p>
        </w:tc>
      </w:tr>
      <w:tr w:rsidR="008170ED" w:rsidRPr="00CC1E92" w14:paraId="48FF5F9B" w14:textId="77777777" w:rsidTr="0005427D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C0577D6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Contraction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318F1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Contract frontage by 1 or 2 bases with an </w:t>
            </w:r>
            <w:r w:rsidRPr="00CC1E92">
              <w:rPr>
                <w:rFonts w:cs="Arial"/>
                <w:i/>
                <w:sz w:val="22"/>
                <w:szCs w:val="22"/>
              </w:rPr>
              <w:t xml:space="preserve">advance </w:t>
            </w:r>
            <w:r w:rsidRPr="00CC1E92">
              <w:rPr>
                <w:rFonts w:cs="Arial"/>
                <w:sz w:val="22"/>
                <w:szCs w:val="22"/>
              </w:rPr>
              <w:t>of at least 3 MUs before or after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570CB58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533590C3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</w:t>
            </w:r>
            <w:r w:rsidRPr="00315DEF">
              <w:rPr>
                <w:rFonts w:cs="Arial"/>
                <w:sz w:val="22"/>
                <w:szCs w:val="22"/>
                <w:shd w:val="clear" w:color="auto" w:fill="FDE9D9"/>
              </w:rPr>
              <w:t>m</w:t>
            </w:r>
            <w:r w:rsidRPr="00CC1E92">
              <w:rPr>
                <w:rFonts w:cs="Arial"/>
                <w:sz w:val="22"/>
                <w:szCs w:val="22"/>
              </w:rPr>
              <w:t>ple</w:t>
            </w:r>
          </w:p>
        </w:tc>
      </w:tr>
      <w:tr w:rsidR="008170ED" w:rsidRPr="00CC1E92" w14:paraId="262560EE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0803A430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BE87FA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Contract frontage by 1 or 2 bases while stationary or with an </w:t>
            </w:r>
            <w:r w:rsidRPr="00CC1E92">
              <w:rPr>
                <w:rFonts w:cs="Arial"/>
                <w:i/>
                <w:sz w:val="22"/>
                <w:szCs w:val="22"/>
              </w:rPr>
              <w:t>advance</w:t>
            </w:r>
            <w:r w:rsidRPr="00CC1E92">
              <w:rPr>
                <w:rFonts w:cs="Arial"/>
                <w:sz w:val="22"/>
                <w:szCs w:val="22"/>
              </w:rPr>
              <w:t xml:space="preserve"> of less than 3 MUs before or after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3E7340B0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6685629F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complex</w:t>
            </w:r>
          </w:p>
        </w:tc>
      </w:tr>
      <w:tr w:rsidR="008170ED" w:rsidRPr="00CC1E92" w14:paraId="6D97253F" w14:textId="77777777" w:rsidTr="00743EE8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14:paraId="030444E9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F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ormation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change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445D5" w14:textId="77777777" w:rsidR="008170ED" w:rsidRPr="00A81FE5" w:rsidRDefault="008170ED" w:rsidP="0005427D">
            <w:pPr>
              <w:rPr>
                <w:rFonts w:cs="Arial"/>
                <w:sz w:val="22"/>
                <w:szCs w:val="22"/>
              </w:rPr>
            </w:pPr>
            <w:r w:rsidRPr="00A81FE5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 xml:space="preserve">of the following (singly or in </w:t>
            </w:r>
            <w:r w:rsidRPr="00A81FE5">
              <w:rPr>
                <w:sz w:val="22"/>
                <w:szCs w:val="22"/>
              </w:rPr>
              <w:t>combination</w:t>
            </w:r>
            <w:r>
              <w:rPr>
                <w:sz w:val="22"/>
                <w:szCs w:val="22"/>
              </w:rPr>
              <w:t>)</w:t>
            </w:r>
            <w:r w:rsidRPr="00A81FE5">
              <w:rPr>
                <w:sz w:val="22"/>
                <w:szCs w:val="22"/>
              </w:rPr>
              <w:t xml:space="preserve">: Turn a tercio or </w:t>
            </w:r>
            <w:proofErr w:type="spellStart"/>
            <w:r w:rsidRPr="00A81FE5">
              <w:rPr>
                <w:sz w:val="22"/>
                <w:szCs w:val="22"/>
              </w:rPr>
              <w:t>keil</w:t>
            </w:r>
            <w:proofErr w:type="spellEnd"/>
            <w:r w:rsidRPr="00A81FE5">
              <w:rPr>
                <w:sz w:val="22"/>
                <w:szCs w:val="22"/>
              </w:rPr>
              <w:t xml:space="preserve"> 90 degrees. Form </w:t>
            </w:r>
            <w:r w:rsidRPr="00A81FE5">
              <w:rPr>
                <w:b/>
                <w:i/>
                <w:sz w:val="22"/>
                <w:szCs w:val="22"/>
              </w:rPr>
              <w:t>square</w:t>
            </w:r>
            <w:r w:rsidRPr="00A81FE5">
              <w:rPr>
                <w:sz w:val="22"/>
                <w:szCs w:val="22"/>
              </w:rPr>
              <w:t xml:space="preserve">. Move bases </w:t>
            </w:r>
            <w:r>
              <w:rPr>
                <w:sz w:val="22"/>
                <w:szCs w:val="22"/>
              </w:rPr>
              <w:t>around</w:t>
            </w:r>
            <w:r w:rsidRPr="00A81FE5">
              <w:rPr>
                <w:sz w:val="22"/>
                <w:szCs w:val="22"/>
              </w:rPr>
              <w:t xml:space="preserve"> in the battle group, without changing </w:t>
            </w:r>
            <w:r>
              <w:rPr>
                <w:sz w:val="22"/>
                <w:szCs w:val="22"/>
              </w:rPr>
              <w:t xml:space="preserve">its </w:t>
            </w:r>
            <w:r w:rsidRPr="00A81FE5">
              <w:rPr>
                <w:sz w:val="22"/>
                <w:szCs w:val="22"/>
              </w:rPr>
              <w:t xml:space="preserve">facing or the position of its front corners (except to turn a tercio or </w:t>
            </w:r>
            <w:proofErr w:type="spellStart"/>
            <w:r w:rsidRPr="00A81FE5">
              <w:rPr>
                <w:sz w:val="22"/>
                <w:szCs w:val="22"/>
              </w:rPr>
              <w:t>keil</w:t>
            </w:r>
            <w:proofErr w:type="spellEnd"/>
            <w:r w:rsidRPr="00A81FE5">
              <w:rPr>
                <w:sz w:val="22"/>
                <w:szCs w:val="22"/>
              </w:rPr>
              <w:t xml:space="preserve"> 90 degrees or form square). 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4B87D625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352F2B26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CC1E92">
              <w:rPr>
                <w:rFonts w:cs="Arial"/>
                <w:sz w:val="22"/>
                <w:szCs w:val="22"/>
              </w:rPr>
              <w:t>o</w:t>
            </w:r>
            <w:r w:rsidRPr="00A61EAB">
              <w:rPr>
                <w:rFonts w:cs="Arial"/>
                <w:sz w:val="22"/>
                <w:szCs w:val="22"/>
                <w:shd w:val="clear" w:color="auto" w:fill="FABF8F"/>
              </w:rPr>
              <w:t>m</w:t>
            </w:r>
            <w:r w:rsidRPr="00CC1E92">
              <w:rPr>
                <w:rFonts w:cs="Arial"/>
                <w:sz w:val="22"/>
                <w:szCs w:val="22"/>
              </w:rPr>
              <w:t>plex</w:t>
            </w:r>
            <w:r>
              <w:rPr>
                <w:rFonts w:cs="Arial"/>
                <w:sz w:val="22"/>
                <w:szCs w:val="22"/>
              </w:rPr>
              <w:t>**</w:t>
            </w:r>
          </w:p>
        </w:tc>
      </w:tr>
      <w:tr w:rsidR="008170ED" w:rsidRPr="00CC1E92" w14:paraId="609B81E4" w14:textId="77777777" w:rsidTr="0005427D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A7CD6EC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90 degree turns (not tercios or </w:t>
            </w:r>
            <w:proofErr w:type="spellStart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keils</w:t>
            </w:r>
            <w:proofErr w:type="spellEnd"/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E1173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Turn 90 degrees while stationary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80029F8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956C3A0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CC1E92">
              <w:rPr>
                <w:rFonts w:cs="Arial"/>
                <w:sz w:val="22"/>
                <w:szCs w:val="22"/>
              </w:rPr>
              <w:t>imple</w:t>
            </w:r>
          </w:p>
        </w:tc>
      </w:tr>
      <w:tr w:rsidR="008170ED" w:rsidRPr="00CC1E92" w14:paraId="365E28C2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48D3024A" w14:textId="77777777" w:rsidR="008170ED" w:rsidRPr="00CC1E92" w:rsidRDefault="008170ED" w:rsidP="0005427D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0BAA7F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Turn 90 degrees with an </w:t>
            </w:r>
            <w:r w:rsidRPr="00CC1E92">
              <w:rPr>
                <w:rFonts w:cs="Arial"/>
                <w:i/>
                <w:sz w:val="22"/>
                <w:szCs w:val="22"/>
              </w:rPr>
              <w:t xml:space="preserve">advance </w:t>
            </w:r>
            <w:r w:rsidRPr="00CC1E92">
              <w:rPr>
                <w:rFonts w:cs="Arial"/>
                <w:sz w:val="22"/>
                <w:szCs w:val="22"/>
              </w:rPr>
              <w:t>before or after – only possible for light troops and mounted troops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7498AD44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203BEF75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complex</w:t>
            </w:r>
          </w:p>
        </w:tc>
      </w:tr>
      <w:tr w:rsidR="008170ED" w:rsidRPr="00CC1E92" w14:paraId="78740F43" w14:textId="77777777" w:rsidTr="0005427D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554E585E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180 degree turns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0E956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Turn 180 degrees while stationary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D246440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2826ED8D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</w:tr>
      <w:tr w:rsidR="008170ED" w:rsidRPr="00CC1E92" w14:paraId="3F762E36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177A83C4" w14:textId="77777777" w:rsidR="008170ED" w:rsidRPr="00CC1E92" w:rsidRDefault="008170ED" w:rsidP="0005427D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1DA495" w14:textId="77777777" w:rsidR="008170ED" w:rsidRPr="00CC1E92" w:rsidRDefault="008170ED" w:rsidP="0005427D">
            <w:pPr>
              <w:rPr>
                <w:rFonts w:cs="Arial"/>
                <w:i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Turn 180 degrees with an </w:t>
            </w:r>
            <w:r w:rsidRPr="00CC1E92">
              <w:rPr>
                <w:rFonts w:cs="Arial"/>
                <w:i/>
                <w:sz w:val="22"/>
                <w:szCs w:val="22"/>
              </w:rPr>
              <w:t xml:space="preserve">advance </w:t>
            </w:r>
            <w:r w:rsidRPr="00CC1E92">
              <w:rPr>
                <w:rFonts w:cs="Arial"/>
                <w:sz w:val="22"/>
                <w:szCs w:val="22"/>
              </w:rPr>
              <w:t>before or after – only possible for light troops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563FD2AD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simple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69821BEC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impossible</w:t>
            </w:r>
          </w:p>
        </w:tc>
      </w:tr>
      <w:tr w:rsidR="008170ED" w:rsidRPr="00CC1E92" w14:paraId="30B12079" w14:textId="77777777" w:rsidTr="0005427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33D7A2A9" w14:textId="77777777" w:rsidR="008170ED" w:rsidRPr="00CC1E92" w:rsidRDefault="008170ED" w:rsidP="0005427D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880D73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 xml:space="preserve">Turn 180 degrees, move up to 3 MUs in an </w:t>
            </w:r>
            <w:r w:rsidRPr="00CC1E92">
              <w:rPr>
                <w:rFonts w:cs="Arial"/>
                <w:i/>
                <w:sz w:val="22"/>
                <w:szCs w:val="22"/>
              </w:rPr>
              <w:t>advance</w:t>
            </w:r>
            <w:r w:rsidRPr="00CC1E92">
              <w:rPr>
                <w:rFonts w:cs="Arial"/>
                <w:sz w:val="22"/>
                <w:szCs w:val="22"/>
              </w:rPr>
              <w:t xml:space="preserve"> and turn back again</w:t>
            </w:r>
            <w:r>
              <w:rPr>
                <w:rFonts w:cs="Arial"/>
                <w:sz w:val="22"/>
                <w:szCs w:val="22"/>
              </w:rPr>
              <w:t xml:space="preserve"> – only possible for light troops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6878EFBC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complex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0291DBFD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 w:rsidRPr="00CC1E92">
              <w:rPr>
                <w:rFonts w:cs="Arial"/>
                <w:sz w:val="22"/>
                <w:szCs w:val="22"/>
              </w:rPr>
              <w:t>impossible</w:t>
            </w:r>
          </w:p>
        </w:tc>
      </w:tr>
      <w:tr w:rsidR="008170ED" w:rsidRPr="00CC1E92" w14:paraId="594560C8" w14:textId="77777777" w:rsidTr="008170ED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14:paraId="16379834" w14:textId="77777777" w:rsidR="008170ED" w:rsidRPr="00CC1E92" w:rsidRDefault="008170ED" w:rsidP="0005427D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D6CFFD" w14:textId="77777777" w:rsidR="008170ED" w:rsidRPr="00CC1E92" w:rsidRDefault="008170ED" w:rsidP="0005427D">
            <w:pPr>
              <w:rPr>
                <w:rFonts w:cs="Arial"/>
                <w:sz w:val="22"/>
                <w:szCs w:val="22"/>
              </w:rPr>
            </w:pPr>
            <w:r w:rsidRPr="008170ED">
              <w:rPr>
                <w:rFonts w:cs="Arial"/>
                <w:color w:val="FF0000"/>
                <w:sz w:val="22"/>
                <w:szCs w:val="22"/>
              </w:rPr>
              <w:t xml:space="preserve">Turn 180 degrees, move up to </w:t>
            </w:r>
            <w:r w:rsidRPr="008170ED">
              <w:rPr>
                <w:rFonts w:cs="Arial"/>
                <w:color w:val="FF0000"/>
                <w:sz w:val="22"/>
                <w:szCs w:val="22"/>
              </w:rPr>
              <w:t>2</w:t>
            </w:r>
            <w:r w:rsidRPr="008170ED">
              <w:rPr>
                <w:rFonts w:cs="Arial"/>
                <w:color w:val="FF0000"/>
                <w:sz w:val="22"/>
                <w:szCs w:val="22"/>
              </w:rPr>
              <w:t xml:space="preserve"> MUs in an </w:t>
            </w:r>
            <w:r w:rsidRPr="008170ED">
              <w:rPr>
                <w:rFonts w:cs="Arial"/>
                <w:i/>
                <w:color w:val="FF0000"/>
                <w:sz w:val="22"/>
                <w:szCs w:val="22"/>
              </w:rPr>
              <w:t>advance</w:t>
            </w:r>
            <w:r w:rsidRPr="008170ED">
              <w:rPr>
                <w:rFonts w:cs="Arial"/>
                <w:color w:val="FF0000"/>
                <w:sz w:val="22"/>
                <w:szCs w:val="22"/>
              </w:rPr>
              <w:t xml:space="preserve"> and turn back again – only possible for </w:t>
            </w:r>
            <w:r w:rsidRPr="008170ED">
              <w:rPr>
                <w:rFonts w:cs="Arial"/>
                <w:color w:val="FF0000"/>
                <w:sz w:val="22"/>
                <w:szCs w:val="22"/>
              </w:rPr>
              <w:t>Cavalry in a single rank</w:t>
            </w:r>
          </w:p>
        </w:tc>
        <w:tc>
          <w:tcPr>
            <w:tcW w:w="0" w:type="auto"/>
            <w:shd w:val="clear" w:color="auto" w:fill="C45911" w:themeFill="accent2" w:themeFillShade="BF"/>
            <w:vAlign w:val="center"/>
          </w:tcPr>
          <w:p w14:paraId="64F61997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</w:t>
            </w:r>
            <w:bookmarkStart w:id="1" w:name="_GoBack"/>
            <w:bookmarkEnd w:id="1"/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50409949" w14:textId="77777777" w:rsidR="008170ED" w:rsidRPr="00CC1E92" w:rsidRDefault="008170ED" w:rsidP="0005427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complex</w:t>
            </w:r>
          </w:p>
        </w:tc>
      </w:tr>
      <w:tr w:rsidR="008170ED" w:rsidRPr="00CC1E92" w14:paraId="6E85EC3F" w14:textId="77777777" w:rsidTr="0005427D">
        <w:trPr>
          <w:cantSplit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559EBBA3" w14:textId="77777777" w:rsidR="008170ED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E94905">
              <w:rPr>
                <w:rFonts w:cs="Arial"/>
                <w:b/>
                <w:bCs/>
                <w:i/>
                <w:iCs/>
                <w:sz w:val="22"/>
                <w:szCs w:val="22"/>
              </w:rPr>
              <w:t>*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Simple for a 1 base wide column moving entirely along a road</w:t>
            </w:r>
          </w:p>
          <w:p w14:paraId="45913408" w14:textId="77777777" w:rsidR="008170ED" w:rsidRPr="00CC1E92" w:rsidRDefault="008170ED" w:rsidP="0005427D">
            <w:pPr>
              <w:jc w:val="lef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*</w:t>
            </w:r>
            <w:r w:rsidRPr="00CC1E92">
              <w:rPr>
                <w:rFonts w:cs="Arial"/>
                <w:b/>
                <w:bCs/>
                <w:i/>
                <w:iCs/>
                <w:sz w:val="22"/>
                <w:szCs w:val="22"/>
              </w:rPr>
              <w:t>* Formation changes permitted or required in the impact phase do not require a CMT.</w:t>
            </w:r>
          </w:p>
        </w:tc>
      </w:tr>
    </w:tbl>
    <w:p w14:paraId="22C528D2" w14:textId="77777777" w:rsidR="008170ED" w:rsidRDefault="008170ED"/>
    <w:sectPr w:rsidR="0081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ED"/>
    <w:rsid w:val="00743EE8"/>
    <w:rsid w:val="008170ED"/>
    <w:rsid w:val="00B2780C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5E75"/>
  <w15:chartTrackingRefBased/>
  <w15:docId w15:val="{1A9D8895-5B4D-4A99-B675-C7457CD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0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Heading5"/>
    <w:link w:val="TableHeaderChar"/>
    <w:qFormat/>
    <w:rsid w:val="008170ED"/>
    <w:pPr>
      <w:keepLines w:val="0"/>
      <w:spacing w:before="0"/>
      <w:jc w:val="center"/>
    </w:pPr>
    <w:rPr>
      <w:rFonts w:ascii="Arial" w:eastAsia="Times New Roman" w:hAnsi="Arial" w:cs="Times New Roman"/>
      <w:b/>
      <w:bCs/>
      <w:color w:val="FFFFFF"/>
      <w:szCs w:val="20"/>
      <w:lang w:eastAsia="en-GB"/>
    </w:rPr>
  </w:style>
  <w:style w:type="character" w:customStyle="1" w:styleId="TableHeaderChar">
    <w:name w:val="Table Header Char"/>
    <w:basedOn w:val="Heading5Char"/>
    <w:link w:val="TableHeader"/>
    <w:rsid w:val="008170ED"/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0E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2</cp:revision>
  <dcterms:created xsi:type="dcterms:W3CDTF">2017-12-14T20:32:00Z</dcterms:created>
  <dcterms:modified xsi:type="dcterms:W3CDTF">2017-12-14T20:39:00Z</dcterms:modified>
</cp:coreProperties>
</file>